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C38BF">
      <w:r>
        <w:drawing>
          <wp:inline distT="0" distB="0" distL="0" distR="0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9E95B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Patient Name: </w:t>
      </w:r>
      <w:r>
        <w:rPr>
          <w:sz w:val="24"/>
          <w:szCs w:val="24"/>
          <w:lang w:val="en-US"/>
        </w:rPr>
        <w:t>Christelle Lee</w:t>
      </w:r>
    </w:p>
    <w:p w14:paraId="101A061A">
      <w:pPr>
        <w:rPr>
          <w:sz w:val="24"/>
          <w:szCs w:val="24"/>
        </w:rPr>
      </w:pPr>
    </w:p>
    <w:p w14:paraId="5168D63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Non-surgical Root Planing (NSRP)</w:t>
      </w:r>
      <w:r>
        <w:rPr>
          <w:sz w:val="24"/>
          <w:szCs w:val="24"/>
        </w:rPr>
        <w:t xml:space="preserve"> Estimated Cost</w:t>
      </w:r>
      <w:r>
        <w:rPr>
          <w:sz w:val="24"/>
          <w:szCs w:val="24"/>
          <w:lang w:val="en-US"/>
        </w:rPr>
        <w:t>:</w:t>
      </w:r>
    </w:p>
    <w:p w14:paraId="3DEE830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NSRP - 5,000 per quadrant x 4 = </w:t>
      </w:r>
      <w:r>
        <w:rPr>
          <w:color w:val="FF0000"/>
          <w:sz w:val="24"/>
          <w:szCs w:val="24"/>
          <w:lang w:val="en-US"/>
        </w:rPr>
        <w:t>20,000</w:t>
      </w:r>
    </w:p>
    <w:p w14:paraId="022559D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Aqueous Ozone = </w:t>
      </w:r>
      <w:r>
        <w:rPr>
          <w:color w:val="FF0000"/>
          <w:sz w:val="24"/>
          <w:szCs w:val="24"/>
          <w:lang w:val="en-US"/>
        </w:rPr>
        <w:t xml:space="preserve">1,000 </w:t>
      </w:r>
    </w:p>
    <w:p w14:paraId="6DF56792">
      <w:pPr>
        <w:rPr>
          <w:sz w:val="24"/>
          <w:szCs w:val="24"/>
        </w:rPr>
      </w:pPr>
    </w:p>
    <w:p w14:paraId="7A9348A5">
      <w:pPr>
        <w:pStyle w:val="2"/>
      </w:pPr>
      <w:r>
        <w:t>Estimated Treatment Plan</w:t>
      </w:r>
    </w:p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880"/>
        <w:gridCol w:w="2880"/>
      </w:tblGrid>
      <w:tr w14:paraId="11A7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shd w:val="clear" w:color="auto" w:fill="ADB9CA" w:themeFill="text2" w:themeFillTint="66"/>
            <w:vAlign w:val="center"/>
          </w:tcPr>
          <w:p w14:paraId="7F56D567">
            <w:r>
              <w:t>Procedure</w:t>
            </w:r>
          </w:p>
        </w:tc>
        <w:tc>
          <w:tcPr>
            <w:tcW w:w="2880" w:type="dxa"/>
            <w:shd w:val="clear" w:color="auto" w:fill="ADB9CA" w:themeFill="text2" w:themeFillTint="66"/>
            <w:vAlign w:val="center"/>
          </w:tcPr>
          <w:p w14:paraId="4145CD2C">
            <w:r>
              <w:t>Tooth/Area</w:t>
            </w:r>
          </w:p>
        </w:tc>
        <w:tc>
          <w:tcPr>
            <w:tcW w:w="2880" w:type="dxa"/>
            <w:shd w:val="clear" w:color="auto" w:fill="ADB9CA" w:themeFill="text2" w:themeFillTint="66"/>
            <w:vAlign w:val="center"/>
          </w:tcPr>
          <w:p w14:paraId="2DDCFB75">
            <w:r>
              <w:t>Estimated Fee</w:t>
            </w:r>
          </w:p>
        </w:tc>
      </w:tr>
      <w:tr w14:paraId="066C5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65238744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F0936BD">
            <w:pPr>
              <w:rPr>
                <w:lang w:val="en-US"/>
              </w:rPr>
            </w:pPr>
            <w:r>
              <w:rPr>
                <w:lang w:val="en-US"/>
              </w:rPr>
              <w:t>#17 - Occlusal</w:t>
            </w:r>
          </w:p>
        </w:tc>
        <w:tc>
          <w:tcPr>
            <w:tcW w:w="2880" w:type="dxa"/>
          </w:tcPr>
          <w:p w14:paraId="3F85ADE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1,800-2,000</w:t>
            </w:r>
          </w:p>
        </w:tc>
      </w:tr>
      <w:tr w14:paraId="07569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4CF0925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59E82A5">
            <w:pPr>
              <w:rPr>
                <w:lang w:val="en-US"/>
              </w:rPr>
            </w:pPr>
            <w:r>
              <w:rPr>
                <w:lang w:val="en-US"/>
              </w:rPr>
              <w:t>#16 – Occlusal, Lingual</w:t>
            </w:r>
          </w:p>
        </w:tc>
        <w:tc>
          <w:tcPr>
            <w:tcW w:w="2880" w:type="dxa"/>
          </w:tcPr>
          <w:p w14:paraId="7D06C2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34331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FF513BF">
            <w:pPr>
              <w:rPr>
                <w:lang w:val="en-US"/>
              </w:rPr>
            </w:pPr>
            <w:r>
              <w:rPr>
                <w:lang w:val="en-US"/>
              </w:rPr>
              <w:t>Restoration</w:t>
            </w:r>
          </w:p>
        </w:tc>
        <w:tc>
          <w:tcPr>
            <w:tcW w:w="2880" w:type="dxa"/>
          </w:tcPr>
          <w:p w14:paraId="18034148">
            <w:pPr>
              <w:rPr>
                <w:lang w:val="en-US"/>
              </w:rPr>
            </w:pPr>
            <w:r>
              <w:rPr>
                <w:lang w:val="en-US"/>
              </w:rPr>
              <w:t># 15 – Distal, Occlusal</w:t>
            </w:r>
          </w:p>
        </w:tc>
        <w:tc>
          <w:tcPr>
            <w:tcW w:w="2880" w:type="dxa"/>
          </w:tcPr>
          <w:p w14:paraId="4FEC382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67FE8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71C08FE">
            <w:r>
              <w:rPr>
                <w:lang w:val="en-US"/>
              </w:rPr>
              <w:t>Root canal treatment (RCT)</w:t>
            </w:r>
          </w:p>
        </w:tc>
        <w:tc>
          <w:tcPr>
            <w:tcW w:w="2880" w:type="dxa"/>
          </w:tcPr>
          <w:p w14:paraId="7991C0A7">
            <w:pPr>
              <w:rPr>
                <w:lang w:val="en-US"/>
              </w:rPr>
            </w:pPr>
            <w:r>
              <w:rPr>
                <w:lang w:val="en-US"/>
              </w:rPr>
              <w:t xml:space="preserve">#14 – with abscess </w:t>
            </w:r>
          </w:p>
        </w:tc>
        <w:tc>
          <w:tcPr>
            <w:tcW w:w="2880" w:type="dxa"/>
          </w:tcPr>
          <w:p w14:paraId="6798B256">
            <w:pPr>
              <w:rPr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8,000</w:t>
            </w:r>
            <w:r>
              <w:rPr>
                <w:lang w:val="en-US"/>
              </w:rPr>
              <w:t>/ CANAL</w:t>
            </w:r>
          </w:p>
        </w:tc>
      </w:tr>
      <w:tr w14:paraId="4B971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2BA1DECB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7BECE849">
            <w:pPr>
              <w:rPr>
                <w:lang w:val="en-US"/>
              </w:rPr>
            </w:pPr>
            <w:r>
              <w:rPr>
                <w:lang w:val="en-US"/>
              </w:rPr>
              <w:t>#12 – Mesial, Incisal</w:t>
            </w:r>
          </w:p>
        </w:tc>
        <w:tc>
          <w:tcPr>
            <w:tcW w:w="2880" w:type="dxa"/>
          </w:tcPr>
          <w:p w14:paraId="4A9830DB">
            <w:pPr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lang w:val="en-US"/>
              </w:rPr>
              <w:t xml:space="preserve">3,600 </w:t>
            </w:r>
          </w:p>
        </w:tc>
      </w:tr>
      <w:tr w14:paraId="1801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7D64FC59">
            <w:r>
              <w:rPr>
                <w:lang w:val="en-US"/>
              </w:rPr>
              <w:t>Root canal treatment (RCT)</w:t>
            </w:r>
          </w:p>
        </w:tc>
        <w:tc>
          <w:tcPr>
            <w:tcW w:w="2880" w:type="dxa"/>
          </w:tcPr>
          <w:p w14:paraId="2631CDB5">
            <w:pPr>
              <w:rPr>
                <w:lang w:val="en-US"/>
              </w:rPr>
            </w:pPr>
            <w:r>
              <w:rPr>
                <w:lang w:val="en-US"/>
              </w:rPr>
              <w:t>#22 - with abscess</w:t>
            </w:r>
          </w:p>
        </w:tc>
        <w:tc>
          <w:tcPr>
            <w:tcW w:w="2880" w:type="dxa"/>
          </w:tcPr>
          <w:p w14:paraId="5FAD5778">
            <w:pPr>
              <w:rPr>
                <w:b/>
                <w:bCs/>
              </w:rPr>
            </w:pPr>
            <w:r>
              <w:rPr>
                <w:b/>
                <w:bCs/>
                <w:color w:val="FF0000"/>
                <w:lang w:val="en-US"/>
              </w:rPr>
              <w:t xml:space="preserve">8,000 </w:t>
            </w:r>
          </w:p>
        </w:tc>
      </w:tr>
      <w:tr w14:paraId="6BCC0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A7401CD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1F75CF2B">
            <w:pPr>
              <w:rPr>
                <w:lang w:val="en-US"/>
              </w:rPr>
            </w:pPr>
            <w:r>
              <w:rPr>
                <w:lang w:val="en-US"/>
              </w:rPr>
              <w:t>#23 – Lingual</w:t>
            </w:r>
          </w:p>
        </w:tc>
        <w:tc>
          <w:tcPr>
            <w:tcW w:w="2880" w:type="dxa"/>
          </w:tcPr>
          <w:p w14:paraId="05997938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51D8C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E7F012E"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395CF5C9">
            <w:pPr>
              <w:rPr>
                <w:lang w:val="en-US"/>
              </w:rPr>
            </w:pPr>
            <w:r>
              <w:rPr>
                <w:lang w:val="en-US"/>
              </w:rPr>
              <w:t>#24 – Distal</w:t>
            </w:r>
          </w:p>
        </w:tc>
        <w:tc>
          <w:tcPr>
            <w:tcW w:w="2880" w:type="dxa"/>
          </w:tcPr>
          <w:p w14:paraId="3E4E0313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6F8AA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58EE75A7">
            <w:pPr>
              <w:rPr>
                <w:lang w:val="en-US"/>
              </w:rPr>
            </w:pPr>
            <w:r>
              <w:rPr>
                <w:lang w:val="en-US"/>
              </w:rPr>
              <w:t>RCT or Extraction</w:t>
            </w:r>
          </w:p>
        </w:tc>
        <w:tc>
          <w:tcPr>
            <w:tcW w:w="2880" w:type="dxa"/>
          </w:tcPr>
          <w:p w14:paraId="4F24786F">
            <w:pPr>
              <w:rPr>
                <w:lang w:val="en-US"/>
              </w:rPr>
            </w:pPr>
            <w:r>
              <w:rPr>
                <w:lang w:val="en-US"/>
              </w:rPr>
              <w:t xml:space="preserve">#25 – with abscess </w:t>
            </w:r>
          </w:p>
        </w:tc>
        <w:tc>
          <w:tcPr>
            <w:tcW w:w="2880" w:type="dxa"/>
          </w:tcPr>
          <w:p w14:paraId="452D2253">
            <w:pPr>
              <w:rPr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8,000</w:t>
            </w:r>
            <w:r>
              <w:rPr>
                <w:lang w:val="en-US"/>
              </w:rPr>
              <w:t>/ CANAL</w:t>
            </w:r>
          </w:p>
        </w:tc>
      </w:tr>
      <w:tr w14:paraId="66319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061577C4">
            <w:pPr>
              <w:rPr>
                <w:lang w:val="en-US"/>
              </w:rPr>
            </w:pPr>
            <w:r>
              <w:rPr>
                <w:lang w:val="en-US"/>
              </w:rPr>
              <w:t>RCT or Extraction</w:t>
            </w:r>
          </w:p>
        </w:tc>
        <w:tc>
          <w:tcPr>
            <w:tcW w:w="2880" w:type="dxa"/>
          </w:tcPr>
          <w:p w14:paraId="00A05567">
            <w:pPr>
              <w:rPr>
                <w:lang w:val="en-US"/>
              </w:rPr>
            </w:pPr>
            <w:r>
              <w:rPr>
                <w:lang w:val="en-US"/>
              </w:rPr>
              <w:t>#26 – with abscess</w:t>
            </w:r>
          </w:p>
        </w:tc>
        <w:tc>
          <w:tcPr>
            <w:tcW w:w="2880" w:type="dxa"/>
          </w:tcPr>
          <w:p w14:paraId="21F8F090">
            <w:pPr>
              <w:rPr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8,000</w:t>
            </w:r>
            <w:r>
              <w:rPr>
                <w:lang w:val="en-US"/>
              </w:rPr>
              <w:t>/ CANAL</w:t>
            </w:r>
          </w:p>
        </w:tc>
      </w:tr>
      <w:tr w14:paraId="33B8C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C5438FE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061B37C7">
            <w:pPr>
              <w:rPr>
                <w:lang w:val="en-US"/>
              </w:rPr>
            </w:pPr>
            <w:r>
              <w:rPr>
                <w:lang w:val="en-US"/>
              </w:rPr>
              <w:t>#37 – Occlusal, Lingual</w:t>
            </w:r>
          </w:p>
        </w:tc>
        <w:tc>
          <w:tcPr>
            <w:tcW w:w="2880" w:type="dxa"/>
          </w:tcPr>
          <w:p w14:paraId="5D3776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3,600</w:t>
            </w:r>
          </w:p>
        </w:tc>
      </w:tr>
      <w:tr w14:paraId="4A966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694CAEC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05399A40">
            <w:pPr>
              <w:rPr>
                <w:lang w:val="en-US"/>
              </w:rPr>
            </w:pPr>
            <w:r>
              <w:rPr>
                <w:lang w:val="en-US"/>
              </w:rPr>
              <w:t>#33 – Distal</w:t>
            </w:r>
          </w:p>
        </w:tc>
        <w:tc>
          <w:tcPr>
            <w:tcW w:w="2880" w:type="dxa"/>
          </w:tcPr>
          <w:p w14:paraId="0DDF4CE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24FC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17EB123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645E5DAF">
            <w:pPr>
              <w:rPr>
                <w:lang w:val="en-US"/>
              </w:rPr>
            </w:pPr>
            <w:r>
              <w:rPr>
                <w:lang w:val="en-US"/>
              </w:rPr>
              <w:t>#42 – Distal</w:t>
            </w:r>
          </w:p>
        </w:tc>
        <w:tc>
          <w:tcPr>
            <w:tcW w:w="2880" w:type="dxa"/>
          </w:tcPr>
          <w:p w14:paraId="133CF7D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6D892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3F611917">
            <w:pPr>
              <w:rPr>
                <w:lang w:val="en-US"/>
              </w:rPr>
            </w:pPr>
            <w:r>
              <w:rPr>
                <w:lang w:val="en-US"/>
              </w:rPr>
              <w:t>Restoration (filling)</w:t>
            </w:r>
          </w:p>
        </w:tc>
        <w:tc>
          <w:tcPr>
            <w:tcW w:w="2880" w:type="dxa"/>
          </w:tcPr>
          <w:p w14:paraId="0B0C5EBA">
            <w:pPr>
              <w:rPr>
                <w:lang w:val="en-US"/>
              </w:rPr>
            </w:pPr>
            <w:r>
              <w:rPr>
                <w:lang w:val="en-US"/>
              </w:rPr>
              <w:t>#45 – Occlusal</w:t>
            </w:r>
          </w:p>
        </w:tc>
        <w:tc>
          <w:tcPr>
            <w:tcW w:w="2880" w:type="dxa"/>
          </w:tcPr>
          <w:p w14:paraId="749AB1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1,800</w:t>
            </w:r>
          </w:p>
        </w:tc>
      </w:tr>
      <w:tr w14:paraId="2CF55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</w:tcPr>
          <w:p w14:paraId="1AD182E6">
            <w:pPr>
              <w:rPr>
                <w:lang w:val="en-US"/>
              </w:rPr>
            </w:pPr>
            <w:r>
              <w:rPr>
                <w:lang w:val="en-US"/>
              </w:rPr>
              <w:t>RCT or Extraction</w:t>
            </w:r>
          </w:p>
        </w:tc>
        <w:tc>
          <w:tcPr>
            <w:tcW w:w="2880" w:type="dxa"/>
          </w:tcPr>
          <w:p w14:paraId="72976720">
            <w:pPr>
              <w:rPr>
                <w:lang w:val="en-US"/>
              </w:rPr>
            </w:pPr>
            <w:r>
              <w:rPr>
                <w:lang w:val="en-US"/>
              </w:rPr>
              <w:t>#46 – with abscess</w:t>
            </w:r>
          </w:p>
        </w:tc>
        <w:tc>
          <w:tcPr>
            <w:tcW w:w="2880" w:type="dxa"/>
          </w:tcPr>
          <w:p w14:paraId="355C31F5">
            <w:pPr>
              <w:rPr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8,000</w:t>
            </w:r>
            <w:r>
              <w:rPr>
                <w:lang w:val="en-US"/>
              </w:rPr>
              <w:t>/ CANAL</w:t>
            </w:r>
          </w:p>
        </w:tc>
      </w:tr>
    </w:tbl>
    <w:p w14:paraId="1D3FC9C5">
      <w:pPr>
        <w:rPr>
          <w:lang w:val="en-US"/>
        </w:rPr>
      </w:pPr>
    </w:p>
    <w:p w14:paraId="42ED8253">
      <w:pPr>
        <w:rPr>
          <w:lang w:val="en-US"/>
        </w:rPr>
      </w:pPr>
      <w:r>
        <w:rPr>
          <w:lang w:val="en-US"/>
        </w:rPr>
        <w:t>NOTE: Root Canal - 8k per canal</w:t>
      </w:r>
    </w:p>
    <w:p w14:paraId="057E072A">
      <w:pPr>
        <w:rPr>
          <w:lang w:val="en-US"/>
        </w:rPr>
      </w:pPr>
      <w:r>
        <w:rPr>
          <w:lang w:val="en-US"/>
        </w:rPr>
        <w:t>OPTIONAL</w:t>
      </w:r>
      <w:r>
        <w:rPr>
          <w:rFonts w:hint="default"/>
          <w:lang w:val="en-US"/>
        </w:rPr>
        <w:t xml:space="preserve"> FOR FILLING</w:t>
      </w:r>
      <w:bookmarkStart w:id="0" w:name="_GoBack"/>
      <w:bookmarkEnd w:id="0"/>
      <w:r>
        <w:rPr>
          <w:lang w:val="en-US"/>
        </w:rPr>
        <w:t>:</w:t>
      </w:r>
    </w:p>
    <w:p w14:paraId="4EE585D6">
      <w:pPr>
        <w:rPr>
          <w:lang w:val="en-US"/>
        </w:rPr>
      </w:pPr>
      <w:r>
        <w:rPr>
          <w:b/>
          <w:bCs/>
          <w:lang w:val="en-US"/>
        </w:rPr>
        <w:t>CAOH PASTE</w:t>
      </w:r>
      <w:r>
        <w:rPr>
          <w:lang w:val="en-US"/>
        </w:rPr>
        <w:t xml:space="preserve"> -prn- </w:t>
      </w:r>
      <w:r>
        <w:rPr>
          <w:color w:val="FF0000"/>
          <w:lang w:val="en-US"/>
        </w:rPr>
        <w:t>800</w:t>
      </w:r>
      <w:r>
        <w:rPr>
          <w:lang w:val="en-US"/>
        </w:rPr>
        <w:t>/ TOOTH</w:t>
      </w:r>
    </w:p>
    <w:p w14:paraId="564C49B1">
      <w:pPr>
        <w:rPr>
          <w:lang w:val="en-US"/>
        </w:rPr>
      </w:pPr>
      <w:r>
        <w:rPr>
          <w:b/>
          <w:bCs/>
          <w:lang w:val="en-US"/>
        </w:rPr>
        <w:t>GI</w:t>
      </w:r>
      <w:r>
        <w:rPr>
          <w:lang w:val="en-US"/>
        </w:rPr>
        <w:t xml:space="preserve">- </w:t>
      </w:r>
      <w:r>
        <w:rPr>
          <w:color w:val="FF0000"/>
          <w:lang w:val="en-US"/>
        </w:rPr>
        <w:t>1000</w:t>
      </w:r>
      <w:r>
        <w:rPr>
          <w:lang w:val="en-US"/>
        </w:rPr>
        <w:t xml:space="preserve">/ TOOTH </w:t>
      </w:r>
    </w:p>
    <w:p w14:paraId="47B3FB2B">
      <w:pPr>
        <w:rPr>
          <w:sz w:val="24"/>
          <w:szCs w:val="24"/>
        </w:rPr>
      </w:pPr>
    </w:p>
    <w:p w14:paraId="1E04F0EB">
      <w:pPr>
        <w:rPr>
          <w:sz w:val="24"/>
          <w:szCs w:val="24"/>
        </w:rPr>
      </w:pPr>
    </w:p>
    <w:sectPr>
      <w:footerReference r:id="rId5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F852D">
    <w:pPr>
      <w:pStyle w:val="5"/>
      <w:rPr>
        <w:lang w:val="en-US"/>
      </w:rPr>
    </w:pPr>
    <w:r>
      <w:rPr>
        <w:lang w:val="en-US"/>
      </w:rPr>
      <w:t>By: Jawaher Aguam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86"/>
    <w:rsid w:val="0009036D"/>
    <w:rsid w:val="00280D52"/>
    <w:rsid w:val="00330853"/>
    <w:rsid w:val="00333E3D"/>
    <w:rsid w:val="003A6D78"/>
    <w:rsid w:val="004622E3"/>
    <w:rsid w:val="005E41E4"/>
    <w:rsid w:val="005F1386"/>
    <w:rsid w:val="00707972"/>
    <w:rsid w:val="009A2609"/>
    <w:rsid w:val="00AF1D86"/>
    <w:rsid w:val="00B87741"/>
    <w:rsid w:val="00C84B19"/>
    <w:rsid w:val="00D5133E"/>
    <w:rsid w:val="00DA60BF"/>
    <w:rsid w:val="00F0488E"/>
    <w:rsid w:val="00F71543"/>
    <w:rsid w:val="20EE0D30"/>
    <w:rsid w:val="4C086C0A"/>
    <w:rsid w:val="5F2F492B"/>
    <w:rsid w:val="7F4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PH" w:eastAsia="en-US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7">
    <w:name w:val="Header Char"/>
    <w:basedOn w:val="3"/>
    <w:link w:val="6"/>
    <w:qFormat/>
    <w:uiPriority w:val="99"/>
  </w:style>
  <w:style w:type="character" w:customStyle="1" w:styleId="8">
    <w:name w:val="Footer Char"/>
    <w:basedOn w:val="3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843</Characters>
  <Lines>7</Lines>
  <Paragraphs>2</Paragraphs>
  <TotalTime>9</TotalTime>
  <ScaleCrop>false</ScaleCrop>
  <LinksUpToDate>false</LinksUpToDate>
  <CharactersWithSpaces>948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2026-07-17T06:31:00Z</dcterms:created>
  <dc:creator>Louie Perez</dc:creator>
  <cp:lastModifiedBy>Louie Perez</cp:lastModifiedBy>
  <cp:lastPrinted>2026-07-09T05:12:00Z</cp:lastPrinted>
  <dcterms:modified xsi:type="dcterms:W3CDTF">2026-07-18T02:52:56Z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1033-12.1.0.26880</vt:lpwstr>
  </property>
  <property fmtid="{D5CDD505-2E9C-101B-9397-08002B2CF9AE}" pid="4" name="ICV">
    <vt:lpwstr>21D1D5C843944FEA9E6C955348CD58D3_13</vt:lpwstr>
  </property>
</Properties>
</file>