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C38BF" w14:textId="77777777" w:rsidR="00280D52" w:rsidRDefault="00707972">
      <w:r>
        <w:rPr>
          <w:noProof/>
        </w:rPr>
        <w:drawing>
          <wp:inline distT="0" distB="0" distL="0" distR="0" wp14:anchorId="3E9B3393" wp14:editId="63165DD3">
            <wp:extent cx="5943600" cy="151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19E95B" w14:textId="52913953" w:rsidR="00280D52" w:rsidRDefault="00707972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Patient Name: </w:t>
      </w:r>
      <w:r w:rsidR="00077D00">
        <w:rPr>
          <w:sz w:val="24"/>
          <w:szCs w:val="24"/>
          <w:lang w:val="en-US"/>
        </w:rPr>
        <w:t>Stephanie Montaya</w:t>
      </w:r>
    </w:p>
    <w:p w14:paraId="2850FD45" w14:textId="58D7C5D7" w:rsidR="00077D00" w:rsidRDefault="00077D0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Date: 08/01/26</w:t>
      </w:r>
    </w:p>
    <w:p w14:paraId="6DF56792" w14:textId="77777777" w:rsidR="00280D52" w:rsidRDefault="00280D52">
      <w:pPr>
        <w:rPr>
          <w:sz w:val="24"/>
          <w:szCs w:val="24"/>
        </w:rPr>
      </w:pPr>
    </w:p>
    <w:p w14:paraId="7A9348A5" w14:textId="77777777" w:rsidR="00280D52" w:rsidRDefault="00707972">
      <w:pPr>
        <w:pStyle w:val="Heading2"/>
      </w:pPr>
      <w:r>
        <w:t>Estimated Treatment Plan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280D52" w14:paraId="11A7959E" w14:textId="77777777" w:rsidTr="00077D00">
        <w:tc>
          <w:tcPr>
            <w:tcW w:w="2880" w:type="dxa"/>
            <w:shd w:val="clear" w:color="auto" w:fill="8EAADB" w:themeFill="accent1" w:themeFillTint="99"/>
          </w:tcPr>
          <w:p w14:paraId="7F56D567" w14:textId="77777777" w:rsidR="00280D52" w:rsidRDefault="00707972">
            <w:r>
              <w:t>Procedure</w:t>
            </w:r>
          </w:p>
        </w:tc>
        <w:tc>
          <w:tcPr>
            <w:tcW w:w="2880" w:type="dxa"/>
            <w:shd w:val="clear" w:color="auto" w:fill="8EAADB" w:themeFill="accent1" w:themeFillTint="99"/>
          </w:tcPr>
          <w:p w14:paraId="4145CD2C" w14:textId="77777777" w:rsidR="00280D52" w:rsidRDefault="00707972">
            <w:r>
              <w:t>Tooth/Area</w:t>
            </w:r>
          </w:p>
        </w:tc>
        <w:tc>
          <w:tcPr>
            <w:tcW w:w="2880" w:type="dxa"/>
            <w:shd w:val="clear" w:color="auto" w:fill="8EAADB" w:themeFill="accent1" w:themeFillTint="99"/>
          </w:tcPr>
          <w:p w14:paraId="2DDCFB75" w14:textId="77777777" w:rsidR="00280D52" w:rsidRDefault="00707972">
            <w:r>
              <w:t>Estimated Fee</w:t>
            </w:r>
          </w:p>
        </w:tc>
      </w:tr>
      <w:tr w:rsidR="00077D00" w14:paraId="54E67B05" w14:textId="77777777">
        <w:tc>
          <w:tcPr>
            <w:tcW w:w="2880" w:type="dxa"/>
          </w:tcPr>
          <w:p w14:paraId="74D7467D" w14:textId="50989807" w:rsidR="00077D00" w:rsidRDefault="00077D0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Periodontal Gum Mapping Assessment</w:t>
            </w:r>
          </w:p>
        </w:tc>
        <w:tc>
          <w:tcPr>
            <w:tcW w:w="2880" w:type="dxa"/>
          </w:tcPr>
          <w:p w14:paraId="01B82E69" w14:textId="77777777" w:rsidR="00077D00" w:rsidRPr="00077D00" w:rsidRDefault="00077D00">
            <w:pPr>
              <w:rPr>
                <w:lang w:val="en-US"/>
              </w:rPr>
            </w:pPr>
          </w:p>
        </w:tc>
        <w:tc>
          <w:tcPr>
            <w:tcW w:w="2880" w:type="dxa"/>
          </w:tcPr>
          <w:p w14:paraId="11D93582" w14:textId="39EA5D98" w:rsidR="00077D00" w:rsidRPr="00077D00" w:rsidRDefault="00077D00">
            <w:pPr>
              <w:rPr>
                <w:sz w:val="24"/>
                <w:szCs w:val="24"/>
                <w:lang w:val="en-US"/>
              </w:rPr>
            </w:pPr>
            <w:r w:rsidRPr="00077D00">
              <w:rPr>
                <w:color w:val="FF0000"/>
                <w:sz w:val="24"/>
                <w:szCs w:val="24"/>
                <w:lang w:val="en-US"/>
              </w:rPr>
              <w:t>2,000</w:t>
            </w:r>
          </w:p>
        </w:tc>
      </w:tr>
      <w:tr w:rsidR="00077D00" w14:paraId="33E4F487" w14:textId="77777777">
        <w:tc>
          <w:tcPr>
            <w:tcW w:w="2880" w:type="dxa"/>
          </w:tcPr>
          <w:p w14:paraId="5F3EC9DB" w14:textId="3F72E09F" w:rsidR="00077D00" w:rsidRDefault="00077D00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Non-surgical Root </w:t>
            </w:r>
            <w:proofErr w:type="spellStart"/>
            <w:r>
              <w:rPr>
                <w:sz w:val="24"/>
                <w:szCs w:val="24"/>
                <w:lang w:val="en-US"/>
              </w:rPr>
              <w:t>Planing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(NSRP)</w:t>
            </w:r>
          </w:p>
        </w:tc>
        <w:tc>
          <w:tcPr>
            <w:tcW w:w="2880" w:type="dxa"/>
          </w:tcPr>
          <w:p w14:paraId="06D2BA4B" w14:textId="40723234" w:rsidR="00077D00" w:rsidRPr="00077D00" w:rsidRDefault="00077D00">
            <w:pPr>
              <w:rPr>
                <w:lang w:val="en-US"/>
              </w:rPr>
            </w:pPr>
            <w:r w:rsidRPr="00077D00">
              <w:rPr>
                <w:lang w:val="en-US"/>
              </w:rPr>
              <w:t>4 quadrants</w:t>
            </w:r>
          </w:p>
        </w:tc>
        <w:tc>
          <w:tcPr>
            <w:tcW w:w="2880" w:type="dxa"/>
          </w:tcPr>
          <w:p w14:paraId="5D4179A7" w14:textId="113C8461" w:rsidR="00077D00" w:rsidRPr="00077D00" w:rsidRDefault="00077D00">
            <w:pPr>
              <w:rPr>
                <w:lang w:val="en-US"/>
              </w:rPr>
            </w:pPr>
            <w:r w:rsidRPr="00077D00">
              <w:rPr>
                <w:sz w:val="24"/>
                <w:szCs w:val="24"/>
                <w:lang w:val="en-US"/>
              </w:rPr>
              <w:t xml:space="preserve">5,000 per quadrant x 4 = </w:t>
            </w:r>
            <w:r w:rsidRPr="00077D00">
              <w:rPr>
                <w:color w:val="FF0000"/>
                <w:sz w:val="24"/>
                <w:szCs w:val="24"/>
                <w:lang w:val="en-US"/>
              </w:rPr>
              <w:t>20,000</w:t>
            </w:r>
          </w:p>
        </w:tc>
      </w:tr>
      <w:tr w:rsidR="00077D00" w14:paraId="6314954B" w14:textId="77777777">
        <w:tc>
          <w:tcPr>
            <w:tcW w:w="2880" w:type="dxa"/>
          </w:tcPr>
          <w:p w14:paraId="5913F91A" w14:textId="13B1B7D9" w:rsidR="00077D00" w:rsidRDefault="00077D0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Aqueous Ozone</w:t>
            </w:r>
          </w:p>
        </w:tc>
        <w:tc>
          <w:tcPr>
            <w:tcW w:w="2880" w:type="dxa"/>
          </w:tcPr>
          <w:p w14:paraId="6E484CEF" w14:textId="77777777" w:rsidR="00077D00" w:rsidRPr="00077D00" w:rsidRDefault="00077D00">
            <w:pPr>
              <w:rPr>
                <w:lang w:val="en-US"/>
              </w:rPr>
            </w:pPr>
          </w:p>
        </w:tc>
        <w:tc>
          <w:tcPr>
            <w:tcW w:w="2880" w:type="dxa"/>
          </w:tcPr>
          <w:p w14:paraId="66BC5BA4" w14:textId="57C4DCA8" w:rsidR="00077D00" w:rsidRPr="00077D00" w:rsidRDefault="00077D00">
            <w:pPr>
              <w:rPr>
                <w:sz w:val="24"/>
                <w:szCs w:val="24"/>
                <w:lang w:val="en-US"/>
              </w:rPr>
            </w:pPr>
            <w:r w:rsidRPr="00077D00">
              <w:rPr>
                <w:color w:val="FF0000"/>
                <w:sz w:val="24"/>
                <w:szCs w:val="24"/>
                <w:lang w:val="en-US"/>
              </w:rPr>
              <w:t>1,000</w:t>
            </w:r>
          </w:p>
        </w:tc>
      </w:tr>
      <w:tr w:rsidR="00280D52" w14:paraId="066C5394" w14:textId="77777777">
        <w:tc>
          <w:tcPr>
            <w:tcW w:w="2880" w:type="dxa"/>
          </w:tcPr>
          <w:p w14:paraId="65238744" w14:textId="3813ADD1" w:rsidR="00280D52" w:rsidRDefault="00077D00">
            <w:pPr>
              <w:rPr>
                <w:lang w:val="en-US"/>
              </w:rPr>
            </w:pPr>
            <w:r>
              <w:rPr>
                <w:lang w:val="en-US"/>
              </w:rPr>
              <w:t>Root canal treatment (RCT)</w:t>
            </w:r>
          </w:p>
        </w:tc>
        <w:tc>
          <w:tcPr>
            <w:tcW w:w="2880" w:type="dxa"/>
          </w:tcPr>
          <w:p w14:paraId="1F0936BD" w14:textId="0D3CB707" w:rsidR="00280D52" w:rsidRPr="00077D00" w:rsidRDefault="00707972">
            <w:pPr>
              <w:rPr>
                <w:lang w:val="en-US"/>
              </w:rPr>
            </w:pPr>
            <w:r w:rsidRPr="00077D00">
              <w:rPr>
                <w:lang w:val="en-US"/>
              </w:rPr>
              <w:t>#</w:t>
            </w:r>
            <w:r w:rsidR="00077D00" w:rsidRPr="00077D00">
              <w:rPr>
                <w:lang w:val="en-US"/>
              </w:rPr>
              <w:t>11</w:t>
            </w:r>
          </w:p>
        </w:tc>
        <w:tc>
          <w:tcPr>
            <w:tcW w:w="2880" w:type="dxa"/>
          </w:tcPr>
          <w:p w14:paraId="3F85ADE0" w14:textId="7CC00EAE" w:rsidR="00280D52" w:rsidRPr="00077D00" w:rsidRDefault="00077D00">
            <w:pPr>
              <w:rPr>
                <w:lang w:val="en-US"/>
              </w:rPr>
            </w:pPr>
            <w:r w:rsidRPr="00077D00">
              <w:rPr>
                <w:lang w:val="en-US"/>
              </w:rPr>
              <w:t xml:space="preserve">8,000 </w:t>
            </w:r>
            <m:oMath>
              <m:r>
                <w:rPr>
                  <w:rFonts w:ascii="Cambria Math" w:hAnsi="Cambria Math"/>
                  <w:lang w:val="en-US"/>
                </w:rPr>
                <m:t>÷</m:t>
              </m:r>
            </m:oMath>
            <w:r w:rsidRPr="00077D00">
              <w:rPr>
                <w:rFonts w:eastAsiaTheme="minorEastAsia"/>
                <w:lang w:val="en-US"/>
              </w:rPr>
              <w:t xml:space="preserve"> 4 = </w:t>
            </w:r>
            <w:r w:rsidRPr="00077D00">
              <w:rPr>
                <w:rFonts w:eastAsiaTheme="minorEastAsia"/>
                <w:color w:val="FF0000"/>
                <w:lang w:val="en-US"/>
              </w:rPr>
              <w:t>2,000</w:t>
            </w:r>
          </w:p>
        </w:tc>
      </w:tr>
      <w:tr w:rsidR="00280D52" w14:paraId="07569740" w14:textId="77777777">
        <w:tc>
          <w:tcPr>
            <w:tcW w:w="2880" w:type="dxa"/>
          </w:tcPr>
          <w:p w14:paraId="04CF0925" w14:textId="0B5F93CC" w:rsidR="00280D52" w:rsidRDefault="00077D00">
            <w:pPr>
              <w:rPr>
                <w:lang w:val="en-US"/>
              </w:rPr>
            </w:pPr>
            <w:r>
              <w:rPr>
                <w:lang w:val="en-US"/>
              </w:rPr>
              <w:t>Post &amp; Core</w:t>
            </w:r>
          </w:p>
        </w:tc>
        <w:tc>
          <w:tcPr>
            <w:tcW w:w="2880" w:type="dxa"/>
          </w:tcPr>
          <w:p w14:paraId="159E82A5" w14:textId="518C5325" w:rsidR="00280D52" w:rsidRPr="00077D00" w:rsidRDefault="00707972">
            <w:pPr>
              <w:rPr>
                <w:lang w:val="en-US"/>
              </w:rPr>
            </w:pPr>
            <w:r w:rsidRPr="00077D00">
              <w:rPr>
                <w:lang w:val="en-US"/>
              </w:rPr>
              <w:t>#</w:t>
            </w:r>
            <w:r w:rsidR="00077D00" w:rsidRPr="00077D00">
              <w:rPr>
                <w:lang w:val="en-US"/>
              </w:rPr>
              <w:t>11</w:t>
            </w:r>
          </w:p>
        </w:tc>
        <w:tc>
          <w:tcPr>
            <w:tcW w:w="2880" w:type="dxa"/>
          </w:tcPr>
          <w:p w14:paraId="7D06C23D" w14:textId="67086753" w:rsidR="00280D52" w:rsidRPr="00077D00" w:rsidRDefault="00077D00">
            <w:pPr>
              <w:rPr>
                <w:color w:val="FF0000"/>
                <w:lang w:val="en-US"/>
              </w:rPr>
            </w:pPr>
            <w:r w:rsidRPr="00077D00">
              <w:rPr>
                <w:color w:val="FF0000"/>
                <w:lang w:val="en-US"/>
              </w:rPr>
              <w:t>3,500</w:t>
            </w:r>
          </w:p>
        </w:tc>
      </w:tr>
      <w:tr w:rsidR="00280D52" w14:paraId="34331792" w14:textId="77777777">
        <w:tc>
          <w:tcPr>
            <w:tcW w:w="2880" w:type="dxa"/>
          </w:tcPr>
          <w:p w14:paraId="1FF513BF" w14:textId="6414C765" w:rsidR="00280D52" w:rsidRDefault="00077D00">
            <w:pPr>
              <w:rPr>
                <w:lang w:val="en-US"/>
              </w:rPr>
            </w:pPr>
            <w:r>
              <w:rPr>
                <w:lang w:val="en-US"/>
              </w:rPr>
              <w:t>Build up</w:t>
            </w:r>
          </w:p>
        </w:tc>
        <w:tc>
          <w:tcPr>
            <w:tcW w:w="2880" w:type="dxa"/>
          </w:tcPr>
          <w:p w14:paraId="18034148" w14:textId="0F5E9FB1" w:rsidR="00280D52" w:rsidRPr="00077D00" w:rsidRDefault="00707972">
            <w:pPr>
              <w:rPr>
                <w:lang w:val="en-US"/>
              </w:rPr>
            </w:pPr>
            <w:r w:rsidRPr="00077D00">
              <w:rPr>
                <w:lang w:val="en-US"/>
              </w:rPr>
              <w:t>#</w:t>
            </w:r>
            <w:r w:rsidR="00077D00" w:rsidRPr="00077D00">
              <w:rPr>
                <w:lang w:val="en-US"/>
              </w:rPr>
              <w:t>11</w:t>
            </w:r>
          </w:p>
        </w:tc>
        <w:tc>
          <w:tcPr>
            <w:tcW w:w="2880" w:type="dxa"/>
          </w:tcPr>
          <w:p w14:paraId="4FEC3827" w14:textId="16134139" w:rsidR="00280D52" w:rsidRPr="00077D00" w:rsidRDefault="00077D00">
            <w:pPr>
              <w:rPr>
                <w:color w:val="FF0000"/>
                <w:lang w:val="en-US"/>
              </w:rPr>
            </w:pPr>
            <w:r w:rsidRPr="00077D00">
              <w:rPr>
                <w:color w:val="FF0000"/>
                <w:lang w:val="en-US"/>
              </w:rPr>
              <w:t>8,500</w:t>
            </w:r>
          </w:p>
        </w:tc>
      </w:tr>
    </w:tbl>
    <w:p w14:paraId="47B3FB2B" w14:textId="77777777" w:rsidR="00280D52" w:rsidRDefault="00280D52">
      <w:pPr>
        <w:rPr>
          <w:sz w:val="24"/>
          <w:szCs w:val="24"/>
        </w:rPr>
      </w:pPr>
    </w:p>
    <w:p w14:paraId="407A0447" w14:textId="77777777" w:rsidR="00077D00" w:rsidRDefault="00077D00" w:rsidP="00077D00">
      <w:pPr>
        <w:pStyle w:val="Heading2"/>
        <w:rPr>
          <w:lang w:eastAsia="en-PH"/>
        </w:rPr>
      </w:pPr>
      <w:r>
        <w:t>Patient Acceptance and Informed Consent</w:t>
      </w:r>
    </w:p>
    <w:p w14:paraId="2402FE39" w14:textId="77777777" w:rsidR="00077D00" w:rsidRDefault="00077D00" w:rsidP="00077D00">
      <w:r>
        <w:t>I acknowledge that the proposed treatment, benefits, risks, alternatives, estimated fees, and possible need for additional procedures have been explained to me. I understand that dentistry cannot guarantee specific outcomes. I voluntarily consent to the proposed treatment and agree to the clinic's payment policies.</w:t>
      </w:r>
    </w:p>
    <w:p w14:paraId="21DF8FCC" w14:textId="77777777" w:rsidR="00077D00" w:rsidRDefault="00077D00" w:rsidP="00077D00">
      <w:r>
        <w:br/>
        <w:t>Patient Signature: __________________ Date: __________</w:t>
      </w:r>
    </w:p>
    <w:p w14:paraId="189C5CB4" w14:textId="77777777" w:rsidR="00077D00" w:rsidRDefault="00077D00" w:rsidP="00077D00">
      <w:r>
        <w:t>Parent/Guardian (if applicable): __________________</w:t>
      </w:r>
    </w:p>
    <w:p w14:paraId="419D25D4" w14:textId="77777777" w:rsidR="00077D00" w:rsidRDefault="00077D00" w:rsidP="00077D00">
      <w:r>
        <w:br/>
        <w:t>Dentist Signature: __________________ Date: __________</w:t>
      </w:r>
    </w:p>
    <w:p w14:paraId="1E04F0EB" w14:textId="22D9523C" w:rsidR="00280D52" w:rsidRDefault="00280D52">
      <w:pPr>
        <w:rPr>
          <w:sz w:val="24"/>
          <w:szCs w:val="24"/>
        </w:rPr>
      </w:pPr>
    </w:p>
    <w:sectPr w:rsidR="00280D52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FC9DF" w14:textId="77777777" w:rsidR="00F85631" w:rsidRDefault="00F85631">
      <w:pPr>
        <w:spacing w:line="240" w:lineRule="auto"/>
      </w:pPr>
      <w:r>
        <w:separator/>
      </w:r>
    </w:p>
  </w:endnote>
  <w:endnote w:type="continuationSeparator" w:id="0">
    <w:p w14:paraId="03365B04" w14:textId="77777777" w:rsidR="00F85631" w:rsidRDefault="00F856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F852D" w14:textId="77777777" w:rsidR="00280D52" w:rsidRDefault="00707972">
    <w:pPr>
      <w:pStyle w:val="Footer"/>
      <w:rPr>
        <w:lang w:val="en-US"/>
      </w:rPr>
    </w:pPr>
    <w:r>
      <w:rPr>
        <w:lang w:val="en-US"/>
      </w:rPr>
      <w:t xml:space="preserve">By: Jawaher </w:t>
    </w:r>
    <w:proofErr w:type="spellStart"/>
    <w:r>
      <w:rPr>
        <w:lang w:val="en-US"/>
      </w:rPr>
      <w:t>Aguam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980A29" w14:textId="77777777" w:rsidR="00F85631" w:rsidRDefault="00F85631">
      <w:pPr>
        <w:spacing w:after="0"/>
      </w:pPr>
      <w:r>
        <w:separator/>
      </w:r>
    </w:p>
  </w:footnote>
  <w:footnote w:type="continuationSeparator" w:id="0">
    <w:p w14:paraId="50C3D898" w14:textId="77777777" w:rsidR="00F85631" w:rsidRDefault="00F856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86"/>
    <w:rsid w:val="00077D00"/>
    <w:rsid w:val="0009036D"/>
    <w:rsid w:val="00280D52"/>
    <w:rsid w:val="00330853"/>
    <w:rsid w:val="00333E3D"/>
    <w:rsid w:val="003A6D78"/>
    <w:rsid w:val="005F1386"/>
    <w:rsid w:val="00707972"/>
    <w:rsid w:val="00AF1D86"/>
    <w:rsid w:val="00C84B19"/>
    <w:rsid w:val="00D5133E"/>
    <w:rsid w:val="00DA60BF"/>
    <w:rsid w:val="00F85631"/>
    <w:rsid w:val="20EE0D30"/>
    <w:rsid w:val="5F2F492B"/>
    <w:rsid w:val="7F45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C21DB"/>
  <w15:docId w15:val="{07E96704-B4DA-41C7-94CC-A36A0C25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PH" w:eastAsia="en-P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styleId="PlaceholderText">
    <w:name w:val="Placeholder Text"/>
    <w:basedOn w:val="DefaultParagraphFont"/>
    <w:uiPriority w:val="99"/>
    <w:semiHidden/>
    <w:rsid w:val="00077D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0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Louie Perez</dc:creator>
  <cp:lastModifiedBy>Louie Perez</cp:lastModifiedBy>
  <cp:revision>2</cp:revision>
  <cp:lastPrinted>2026-07-09T05:12:00Z</cp:lastPrinted>
  <dcterms:created xsi:type="dcterms:W3CDTF">2026-08-01T08:56:00Z</dcterms:created>
  <dcterms:modified xsi:type="dcterms:W3CDTF">2026-08-01T08:56:00Z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eyJoZGlkIjoiN2U2NmIwYjYwNWU2YmZiMTNjZjRhZjc1NDViZjM3NTcifQ==</vt:lpwstr>
  </property>
  <property fmtid="{D5CDD505-2E9C-101B-9397-08002B2CF9AE}" pid="3" name="KSOProductBuildVer">
    <vt:lpwstr>1033-12.1.0.26880</vt:lpwstr>
  </property>
  <property fmtid="{D5CDD505-2E9C-101B-9397-08002B2CF9AE}" pid="4" name="ICV">
    <vt:lpwstr>21D1D5C843944FEA9E6C955348CD58D3_13</vt:lpwstr>
  </property>
</Properties>
</file>